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C6ADB" w14:textId="77777777" w:rsidR="003E3ADE" w:rsidRDefault="00B06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bookmarkStart w:id="0" w:name="_Hlk41637465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 informujemy: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2F663990" w14:textId="075E4E68" w:rsidR="00C11543" w:rsidRPr="00083446" w:rsidRDefault="00C11543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</w:t>
      </w: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Administratorem danych osobowych jest </w:t>
      </w:r>
      <w:r w:rsidRPr="00083446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Zakład Wodociągów i Kanalizacji w Chełmnie </w:t>
      </w: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(dalej: „ADMINISTRATOR”), z siedzibą:</w:t>
      </w:r>
      <w:r w:rsidRPr="00083446">
        <w:rPr>
          <w:rFonts w:ascii="Times New Roman" w:hAnsi="Times New Roman" w:cs="Times New Roman"/>
          <w:sz w:val="24"/>
          <w:szCs w:val="24"/>
        </w:rPr>
        <w:t xml:space="preserve"> ul. </w:t>
      </w:r>
      <w:r w:rsidRPr="00083446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="00424826" w:rsidRPr="00083446">
        <w:rPr>
          <w:rStyle w:val="lrzxr"/>
          <w:rFonts w:ascii="Times New Roman" w:hAnsi="Times New Roman" w:cs="Times New Roman"/>
          <w:sz w:val="24"/>
          <w:szCs w:val="24"/>
        </w:rPr>
        <w:t>.</w:t>
      </w:r>
      <w:r w:rsidR="00083446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</w:t>
      </w: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 w:rsidRPr="00083446">
        <w:rPr>
          <w:rFonts w:ascii="Times New Roman" w:hAnsi="Times New Roman" w:cs="Times New Roman"/>
          <w:sz w:val="24"/>
          <w:szCs w:val="24"/>
        </w:rPr>
        <w:t xml:space="preserve">ul. </w:t>
      </w:r>
      <w:r w:rsidRPr="00083446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lub drogą e-mailową pod adresem: zwik@zwik.chelmno.pl</w:t>
      </w: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7FBB2326" w14:textId="2D3CEF33" w:rsidR="00C11543" w:rsidRPr="00083446" w:rsidRDefault="00C11543" w:rsidP="000834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 - Andrzeja Rybus-Tołłoczko, </w:t>
      </w:r>
      <w:r w:rsidR="00424826"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      </w:t>
      </w: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którym można się skontaktować pod adresem mailowym: </w:t>
      </w:r>
      <w:r w:rsidRPr="000834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494060D7" w14:textId="4EE08FA5" w:rsidR="00B06F9F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="00AD78FB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są przetwarzane na podstawie </w:t>
      </w:r>
      <w:r w:rsidR="00667BAF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="00AD78FB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083446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u</w:t>
      </w:r>
      <w:r w:rsidR="00AD78FB"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stawy z dnia  7 czerwca 2001 r. o zbiorowym  zaopatrzeniu w wodę i zbiorowym odprowadzaniu ścieków</w:t>
      </w:r>
      <w:r w:rsidR="00083446" w:rsidRPr="00083446">
        <w:rPr>
          <w:rFonts w:ascii="Times New Roman" w:hAnsi="Times New Roman" w:cs="Times New Roman"/>
          <w:sz w:val="24"/>
          <w:szCs w:val="24"/>
        </w:rPr>
        <w:t xml:space="preserve"> </w:t>
      </w:r>
      <w:r w:rsidR="00083446" w:rsidRPr="0008344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oraz ustawy z dnia 29 września 1994 r. o rachunkowości i ustawy z dnia 23 kwietnia 1964 r. - Kodeks cywilny.</w:t>
      </w:r>
    </w:p>
    <w:p w14:paraId="1A0297EB" w14:textId="77777777" w:rsidR="00083446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083446"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56CB65" w14:textId="4B5DFAAA" w:rsidR="00083446" w:rsidRPr="00083446" w:rsidRDefault="00AD78FB" w:rsidP="000834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i realizacji </w:t>
      </w:r>
      <w:r w:rsidRPr="00083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na dostarczanie wody</w:t>
      </w:r>
      <w:r w:rsidR="00083446" w:rsidRPr="00083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3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odprowadzenie ścieków zgodnie z </w:t>
      </w:r>
      <w:r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przepisami, w tym przepisami o zbiorowym zaopatrzeniu w wodę i odprowadzanie ścieków</w:t>
      </w:r>
      <w:r w:rsidR="00083446"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446" w:rsidRPr="00083446">
        <w:rPr>
          <w:rFonts w:ascii="Times New Roman" w:hAnsi="Times New Roman"/>
          <w:sz w:val="24"/>
          <w:szCs w:val="24"/>
        </w:rPr>
        <w:t>- art. 6 ust. 1 lit. b RODO;</w:t>
      </w:r>
    </w:p>
    <w:p w14:paraId="08976630" w14:textId="77777777" w:rsidR="00083446" w:rsidRPr="00083446" w:rsidRDefault="00AD78FB" w:rsidP="000834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faktury i płatności, oraz </w:t>
      </w:r>
      <w:r w:rsidRPr="00083446">
        <w:rPr>
          <w:rFonts w:ascii="Times New Roman" w:hAnsi="Times New Roman" w:cs="Times New Roman"/>
          <w:sz w:val="24"/>
          <w:szCs w:val="24"/>
        </w:rPr>
        <w:t xml:space="preserve">w celu wypełnienia obowiązków prawnych, które ciążą na Administratorze tj. m.in. obowiązek podatkowy, obowiązek archiwizacyjny </w:t>
      </w:r>
      <w:r w:rsidR="00083446" w:rsidRPr="0008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3446" w:rsidRPr="00083446">
        <w:rPr>
          <w:rFonts w:ascii="Times New Roman" w:hAnsi="Times New Roman"/>
          <w:sz w:val="24"/>
          <w:szCs w:val="24"/>
        </w:rPr>
        <w:t>- art. 6 ust. 1 lit. c RODO;</w:t>
      </w:r>
    </w:p>
    <w:p w14:paraId="45CFF1A5" w14:textId="498A9CF5" w:rsidR="00B06F9F" w:rsidRPr="00083446" w:rsidRDefault="00083446" w:rsidP="000834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446">
        <w:rPr>
          <w:rFonts w:ascii="Times New Roman" w:hAnsi="Times New Roman"/>
          <w:position w:val="1"/>
          <w:sz w:val="24"/>
          <w:szCs w:val="24"/>
        </w:rPr>
        <w:t>egzekucji roszczeń, prowadzenia postępowań sądowych, arbitrażowych i mediacyjnych lub</w:t>
      </w:r>
      <w:r w:rsidRPr="00083446">
        <w:rPr>
          <w:rFonts w:ascii="Times New Roman" w:hAnsi="Times New Roman"/>
          <w:sz w:val="24"/>
          <w:szCs w:val="24"/>
        </w:rPr>
        <w:t xml:space="preserve"> obrony przed ewentualnymi roszczeniami - art. 6 ust. 1 lit. f  RODO.</w:t>
      </w:r>
    </w:p>
    <w:p w14:paraId="5576231A" w14:textId="77777777" w:rsidR="00B06F9F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Dane osobowe nie pochodzą od stron trzecich.</w:t>
      </w:r>
    </w:p>
    <w:p w14:paraId="302D8652" w14:textId="77777777" w:rsidR="00B06F9F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14:paraId="2513E8B1" w14:textId="77777777" w:rsidR="00083446" w:rsidRPr="00083446" w:rsidRDefault="00083446" w:rsidP="00083446">
      <w:pPr>
        <w:pStyle w:val="NormalnyWeb"/>
        <w:spacing w:after="0" w:line="240" w:lineRule="auto"/>
        <w:rPr>
          <w:rFonts w:eastAsia="Times New Roman"/>
          <w:color w:val="000000"/>
          <w:lang w:eastAsia="pl-PL"/>
        </w:rPr>
      </w:pPr>
      <w:r w:rsidRPr="00083446">
        <w:rPr>
          <w:rFonts w:eastAsia="Times New Roman"/>
          <w:color w:val="222222"/>
          <w:lang w:eastAsia="pl-PL"/>
        </w:rPr>
        <w:t>7. Administrator będzie przekazywał dane osobowe innym podmiotom tylko na podstawie przepisów prawa m. in. do:</w:t>
      </w:r>
      <w:r w:rsidRPr="00083446">
        <w:rPr>
          <w:color w:val="000000"/>
          <w:shd w:val="clear" w:color="auto" w:fill="FFFFFF"/>
        </w:rPr>
        <w:t xml:space="preserve"> sądu, organów ścigania, firm ubezpieczeniowych, US, banków</w:t>
      </w:r>
      <w:r w:rsidRPr="00083446">
        <w:rPr>
          <w:rFonts w:eastAsia="Times New Roman"/>
          <w:color w:val="222222"/>
          <w:lang w:eastAsia="pl-PL"/>
        </w:rPr>
        <w:t xml:space="preserve"> oraz umów powierzenia przetwarzania danych osobowych tj. do: </w:t>
      </w:r>
      <w:r w:rsidRPr="00083446">
        <w:rPr>
          <w:rFonts w:eastAsia="Times New Roman"/>
          <w:color w:val="000000"/>
          <w:lang w:eastAsia="pl-PL"/>
        </w:rPr>
        <w:t>dostawców systemów IT, Radcy Prawnego, z którymi współpracuje Administrator.</w:t>
      </w:r>
    </w:p>
    <w:p w14:paraId="370BD730" w14:textId="4636EF70" w:rsidR="00083446" w:rsidRPr="00083446" w:rsidRDefault="00083446" w:rsidP="00083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44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8. </w:t>
      </w:r>
      <w:r w:rsidRPr="00083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przez okres realizacji sprawy, a także po jej zakończeniu w celu windykacji i archiwizacji, w czasie zgodnym z obowiązującymi przepisami</w:t>
      </w:r>
    </w:p>
    <w:p w14:paraId="776F9E6A" w14:textId="77777777" w:rsidR="00B06F9F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01D4844" w14:textId="77777777" w:rsidR="00B06F9F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10. Skargę na działania </w:t>
      </w:r>
      <w:r w:rsidRPr="0008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751F44DF" w14:textId="77777777" w:rsidR="00083446" w:rsidRPr="00083446" w:rsidRDefault="00083446" w:rsidP="00083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11. Podanie danych osobowych jest wymogiem do wykonania obowiązków Administratora. Ich niepodanie spowoduje brak możliwości skorzystania z usług Administratora.</w:t>
      </w:r>
    </w:p>
    <w:p w14:paraId="580C5FD4" w14:textId="4205A4B9" w:rsidR="003E3ADE" w:rsidRPr="00083446" w:rsidRDefault="00B06F9F" w:rsidP="00083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highlight w:val="white"/>
          <w:lang w:eastAsia="pl-PL"/>
        </w:rPr>
        <w:sectPr w:rsidR="003E3ADE" w:rsidRPr="00083446" w:rsidSect="00863144">
          <w:pgSz w:w="11906" w:h="16838"/>
          <w:pgMar w:top="1418" w:right="1418" w:bottom="284" w:left="1418" w:header="0" w:footer="0" w:gutter="0"/>
          <w:pgNumType w:start="1"/>
          <w:cols w:space="708"/>
          <w:formProt w:val="0"/>
          <w:docGrid w:linePitch="360" w:charSpace="8192"/>
        </w:sectPr>
      </w:pPr>
      <w:r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Administrator nie przewiduje zautomatyzowanego podejmowania decyzji</w:t>
      </w:r>
      <w:bookmarkEnd w:id="0"/>
      <w:r w:rsidR="00083446" w:rsidRPr="00083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2FFD92F4" w14:textId="77777777" w:rsidR="00083446" w:rsidRDefault="00083446" w:rsidP="00083446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7C8B1F26" w14:textId="77777777" w:rsidR="00863144" w:rsidRPr="00083446" w:rsidRDefault="00863144" w:rsidP="00083446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0B3D4332" w14:textId="0036FFBA" w:rsidR="00863144" w:rsidRDefault="00083446" w:rsidP="0086314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>Zapoznałem/</w:t>
      </w:r>
      <w:proofErr w:type="spellStart"/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>am</w:t>
      </w:r>
      <w:proofErr w:type="spellEnd"/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się z informacją o przetwarzaniu moich danych osobowych.</w:t>
      </w:r>
      <w:bookmarkStart w:id="1" w:name="_GoBack"/>
      <w:bookmarkEnd w:id="1"/>
    </w:p>
    <w:p w14:paraId="484790CF" w14:textId="77777777" w:rsidR="00863144" w:rsidRDefault="00863144" w:rsidP="0086314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44D7E811" w14:textId="672693FD" w:rsidR="00863144" w:rsidRPr="00083446" w:rsidRDefault="00863144" w:rsidP="00083446">
      <w:p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ab/>
        <w:t>…………………………………</w:t>
      </w:r>
    </w:p>
    <w:p w14:paraId="71C455C8" w14:textId="77777777" w:rsidR="00083446" w:rsidRPr="00083446" w:rsidRDefault="00083446" w:rsidP="00083446">
      <w:pPr>
        <w:shd w:val="clear" w:color="auto" w:fill="FFFFFF"/>
        <w:spacing w:line="240" w:lineRule="auto"/>
        <w:ind w:left="708" w:firstLine="708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>/data/</w:t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</w:r>
      <w:r w:rsidRPr="00083446">
        <w:rPr>
          <w:rFonts w:ascii="Times New Roman" w:hAnsi="Times New Roman"/>
          <w:color w:val="222222"/>
          <w:sz w:val="24"/>
          <w:szCs w:val="24"/>
          <w:lang w:eastAsia="pl-PL"/>
        </w:rPr>
        <w:tab/>
        <w:t>/podpis/</w:t>
      </w:r>
    </w:p>
    <w:p w14:paraId="513CA7DC" w14:textId="77777777" w:rsidR="00667BAF" w:rsidRPr="00AD78FB" w:rsidRDefault="00667BAF">
      <w:pPr>
        <w:rPr>
          <w:rFonts w:ascii="Times New Roman" w:hAnsi="Times New Roman" w:cs="Times New Roman"/>
        </w:rPr>
      </w:pPr>
    </w:p>
    <w:sectPr w:rsidR="00667BAF" w:rsidRPr="00AD78FB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48B"/>
    <w:multiLevelType w:val="hybridMultilevel"/>
    <w:tmpl w:val="8D5E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E"/>
    <w:rsid w:val="00083446"/>
    <w:rsid w:val="000C7CB4"/>
    <w:rsid w:val="00277F8E"/>
    <w:rsid w:val="003E3ADE"/>
    <w:rsid w:val="00424826"/>
    <w:rsid w:val="004763CF"/>
    <w:rsid w:val="00667BAF"/>
    <w:rsid w:val="00863144"/>
    <w:rsid w:val="00AD78FB"/>
    <w:rsid w:val="00B06F9F"/>
    <w:rsid w:val="00C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413"/>
  <w15:docId w15:val="{B65A5298-267A-BB4B-9C8A-76377C1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C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customStyle="1" w:styleId="lrzxr">
    <w:name w:val="lrzxr"/>
    <w:basedOn w:val="Domylnaczcionkaakapitu"/>
    <w:rsid w:val="00C11543"/>
  </w:style>
  <w:style w:type="paragraph" w:styleId="Bezodstpw">
    <w:name w:val="No Spacing"/>
    <w:basedOn w:val="Normalny"/>
    <w:uiPriority w:val="1"/>
    <w:qFormat/>
    <w:rsid w:val="004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8344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wioleta.dabrowicz</cp:lastModifiedBy>
  <cp:revision>9</cp:revision>
  <dcterms:created xsi:type="dcterms:W3CDTF">2019-10-09T10:33:00Z</dcterms:created>
  <dcterms:modified xsi:type="dcterms:W3CDTF">2021-05-13T09:04:00Z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